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2" w:rsidRPr="008A0E02" w:rsidRDefault="004D5E0F" w:rsidP="004E3758">
      <w:pPr>
        <w:shd w:val="clear" w:color="auto" w:fill="FFFFFF"/>
        <w:spacing w:before="180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-7"/>
          <w:kern w:val="36"/>
          <w:sz w:val="24"/>
          <w:szCs w:val="24"/>
          <w:lang w:eastAsia="hu-HU"/>
        </w:rPr>
        <w:t>Munkaügyi változások koronavírus járvány idején</w:t>
      </w:r>
    </w:p>
    <w:p w:rsidR="004E3758" w:rsidRDefault="008A0E02" w:rsidP="004E3758">
      <w:pPr>
        <w:pStyle w:val="NormlWeb"/>
        <w:shd w:val="clear" w:color="auto" w:fill="FFFFFF"/>
        <w:spacing w:before="0" w:beforeAutospacing="0" w:after="510" w:afterAutospacing="0" w:line="360" w:lineRule="auto"/>
        <w:jc w:val="both"/>
      </w:pPr>
      <w:r w:rsidRPr="004E3758">
        <w:t>A </w:t>
      </w:r>
      <w:hyperlink r:id="rId5" w:tgtFrame="_blank" w:tooltip="Amit a COVID-19 vírusról mindenkinek tudni kell" w:history="1">
        <w:r w:rsidRPr="004E3758">
          <w:rPr>
            <w:rStyle w:val="Kiemels2"/>
            <w:b w:val="0"/>
          </w:rPr>
          <w:t>COVID-19 járvány</w:t>
        </w:r>
      </w:hyperlink>
      <w:r w:rsidRPr="004E3758">
        <w:t xml:space="preserve"> teljesen megbénította a világgazdaságot. </w:t>
      </w:r>
      <w:r w:rsidRPr="004E3758">
        <w:rPr>
          <w:rStyle w:val="Kiemels2"/>
          <w:b w:val="0"/>
        </w:rPr>
        <w:t>A társadalom produktív tagjait szakította ki a munkából</w:t>
      </w:r>
      <w:r w:rsidRPr="004E3758">
        <w:t>, azért, hogy megvédjék az idős emberek egészségét, és megőrizzék az egészségügyi ellátórendszer működőképességét.</w:t>
      </w:r>
      <w:r w:rsidRPr="004E3758">
        <w:br/>
        <w:t xml:space="preserve">Leállt a turizmus, vendéglátás, szórakoztatóipar. A szolgáltatói szektor, és a gyártásban érintettek is súlyos nehézségekkel, jelentős </w:t>
      </w:r>
      <w:proofErr w:type="spellStart"/>
      <w:r w:rsidRPr="004E3758">
        <w:t>megrendeléskieséssel</w:t>
      </w:r>
      <w:proofErr w:type="spellEnd"/>
      <w:r w:rsidRPr="004E3758">
        <w:t xml:space="preserve"> néznek szembe.</w:t>
      </w:r>
      <w:r w:rsidR="004E3758">
        <w:t xml:space="preserve"> </w:t>
      </w:r>
      <w:r w:rsidRPr="004E3758">
        <w:rPr>
          <w:rStyle w:val="Kiemels2"/>
          <w:b w:val="0"/>
        </w:rPr>
        <w:t>Sokan elveszítették az állásukat, mások a lerövidített munkaidő miatt kevesebb bevételhez jutnak</w:t>
      </w:r>
      <w:r w:rsidRPr="004E3758">
        <w:t>, megint másokat fizetett vagy fizetetlen szabadságra küldenek. Ahol a tartalékok korlátozottak - vagy nincsenek -, ott bizony hamar jelentkezhetnek a </w:t>
      </w:r>
      <w:r w:rsidRPr="004E3758">
        <w:rPr>
          <w:rStyle w:val="Kiemels2"/>
          <w:b w:val="0"/>
        </w:rPr>
        <w:t>megélhetési problémák, melyek aztán súlyos válságba taszítják a családot</w:t>
      </w:r>
      <w:r w:rsidRPr="004E3758">
        <w:t>.</w:t>
      </w:r>
      <w:r w:rsidRPr="004E3758">
        <w:br/>
        <w:t xml:space="preserve">A munkaadók sincsenek könnyű helyzetben, </w:t>
      </w:r>
      <w:r w:rsidRPr="004E3758">
        <w:rPr>
          <w:rStyle w:val="Kiemels2"/>
          <w:b w:val="0"/>
        </w:rPr>
        <w:t>nem tudják, </w:t>
      </w:r>
      <w:hyperlink r:id="rId6" w:tgtFrame="_blank" w:tooltip="A magyarországi járvány mérföldkövei" w:history="1">
        <w:r w:rsidRPr="004E3758">
          <w:rPr>
            <w:rStyle w:val="Hiperhivatkozs"/>
            <w:bCs/>
            <w:color w:val="auto"/>
            <w:u w:val="none"/>
          </w:rPr>
          <w:t>meddig kellene kitartaniuk</w:t>
        </w:r>
      </w:hyperlink>
      <w:r w:rsidRPr="004E3758">
        <w:t>.</w:t>
      </w:r>
      <w:r w:rsidR="004E3758">
        <w:t xml:space="preserve"> A </w:t>
      </w:r>
      <w:r w:rsidRPr="004E3758">
        <w:t>pénzügyi tartalékokkal nem rendelkező </w:t>
      </w:r>
      <w:r w:rsidRPr="004E3758">
        <w:rPr>
          <w:rStyle w:val="Kiemels2"/>
          <w:b w:val="0"/>
        </w:rPr>
        <w:t>kis</w:t>
      </w:r>
      <w:r w:rsidR="004E3758">
        <w:rPr>
          <w:rStyle w:val="Kiemels2"/>
          <w:b w:val="0"/>
        </w:rPr>
        <w:t>,</w:t>
      </w:r>
      <w:r w:rsidRPr="004E3758">
        <w:rPr>
          <w:rStyle w:val="Kiemels2"/>
          <w:b w:val="0"/>
        </w:rPr>
        <w:t xml:space="preserve"> és közepes vállalkozások sokkal kiszolgáltatottab</w:t>
      </w:r>
      <w:r w:rsidR="004E3758">
        <w:rPr>
          <w:rStyle w:val="Kiemels2"/>
          <w:b w:val="0"/>
        </w:rPr>
        <w:t>b</w:t>
      </w:r>
      <w:r w:rsidRPr="004E3758">
        <w:rPr>
          <w:rStyle w:val="Kiemels2"/>
          <w:b w:val="0"/>
        </w:rPr>
        <w:t>ak</w:t>
      </w:r>
      <w:r w:rsidRPr="004E3758">
        <w:t> a járványnak, mint a nagyvállalatok és multik.</w:t>
      </w:r>
      <w:r w:rsidR="004E3758">
        <w:t xml:space="preserve"> </w:t>
      </w:r>
      <w:r w:rsidR="004E3758" w:rsidRPr="004E3758">
        <w:t>Sok vállalkozás</w:t>
      </w:r>
      <w:r w:rsidRPr="004E3758">
        <w:t xml:space="preserve"> bevétel és tartalékok híján k</w:t>
      </w:r>
      <w:r w:rsidR="004E3758" w:rsidRPr="004E3758">
        <w:t xml:space="preserve">énytelen megválni a dolgozóktól. </w:t>
      </w:r>
      <w:r w:rsidRPr="004E3758">
        <w:t>A kiadások minimalizálásával esélyt nyernek a túlélésre</w:t>
      </w:r>
      <w:r w:rsidR="004E3758" w:rsidRPr="004E3758">
        <w:t xml:space="preserve">, hogy a válság után újraindulhassanak. A </w:t>
      </w:r>
      <w:r w:rsidRPr="004E3758">
        <w:t>nagy</w:t>
      </w:r>
      <w:r w:rsidR="004E3758" w:rsidRPr="004E3758">
        <w:t>vállalatok sokkal tőkeerősebbek</w:t>
      </w:r>
      <w:r w:rsidRPr="004E3758">
        <w:t>. A leállási időszakban rendelkezésre állási díjat fizethetnek a munkavállalóknak, ami megegyezik az alapbérükkel. A </w:t>
      </w:r>
      <w:r w:rsidRPr="004E3758">
        <w:rPr>
          <w:rStyle w:val="Kiemels2"/>
          <w:b w:val="0"/>
        </w:rPr>
        <w:t>termeléskiesést pedig a kétéves munkaidőkeretnek köszönhetően később túlórák keretében behozzák</w:t>
      </w:r>
      <w:r w:rsidRPr="004E3758">
        <w:t>.</w:t>
      </w:r>
      <w:r w:rsidR="004E3758">
        <w:t xml:space="preserve"> </w:t>
      </w:r>
      <w:r w:rsidRPr="004E3758">
        <w:t>A </w:t>
      </w:r>
      <w:r w:rsidR="004E3758" w:rsidRPr="004E3758">
        <w:rPr>
          <w:rStyle w:val="Kiemels2"/>
          <w:b w:val="0"/>
        </w:rPr>
        <w:t>multiknak</w:t>
      </w:r>
      <w:r w:rsidRPr="004E3758">
        <w:rPr>
          <w:rStyle w:val="Kiemels2"/>
          <w:b w:val="0"/>
        </w:rPr>
        <w:t xml:space="preserve"> jobban megérheti a betanított, kiképzett munkaerőt megtartani, mint elküldeni, majd újra felvenni és betanítani</w:t>
      </w:r>
      <w:r w:rsidRPr="004E3758">
        <w:t> őket. A céges túlélési stratégiák között szerepel még a dolgozók fizetett szabadságra küldésre, ami valójában egy előrehozott nyári leállásnak felel meg. Jellemzően válságidőszakban elmaradnak a prémiumok, fizetésemelések, bónuszok, stb. Helyette bevezethetik a négynapos munkahetet, ill. másképpen is csökkenthetik a dolgozók fizetését. A </w:t>
      </w:r>
      <w:r w:rsidRPr="004E3758">
        <w:rPr>
          <w:rStyle w:val="Kiemels2"/>
          <w:b w:val="0"/>
        </w:rPr>
        <w:t>fizetéscsökkentés ugyan fáj a munkavállalóknak, de legalább megmarad a munkájuk</w:t>
      </w:r>
      <w:r w:rsidRPr="004E3758">
        <w:t> - ezzel együtt az esélyük -, hogy a válság után gyorsan visszaállhasson az életük a rendes kerékvágásba. Válság idején </w:t>
      </w:r>
      <w:r w:rsidRPr="004E3758">
        <w:rPr>
          <w:rStyle w:val="Kiemels2"/>
          <w:b w:val="0"/>
        </w:rPr>
        <w:t>az állam gazdaságélénkítő és fenntartó szerepe jobban előtérbe kerül</w:t>
      </w:r>
      <w:r w:rsidRPr="004E3758">
        <w:t>. Magyarországon a kormány számos gazdaságvédelmi intézkedést hozott, melyekkel az emberek megélhetését, a vállalkozások túlélését, ezáltal a munkahelyek megtartását próbálja elősegíteni.</w:t>
      </w:r>
    </w:p>
    <w:p w:rsidR="004E3758" w:rsidRDefault="004E3758" w:rsidP="004E3758">
      <w:pPr>
        <w:pStyle w:val="NormlWeb"/>
        <w:shd w:val="clear" w:color="auto" w:fill="FFFFFF"/>
        <w:spacing w:before="0" w:beforeAutospacing="0" w:after="510" w:afterAutospacing="0"/>
        <w:jc w:val="both"/>
        <w:rPr>
          <w:bCs/>
          <w:u w:val="single"/>
        </w:rPr>
      </w:pPr>
    </w:p>
    <w:p w:rsidR="004E3758" w:rsidRDefault="004E3758" w:rsidP="004E3758">
      <w:pPr>
        <w:pStyle w:val="NormlWeb"/>
        <w:shd w:val="clear" w:color="auto" w:fill="FFFFFF"/>
        <w:spacing w:before="0" w:beforeAutospacing="0" w:after="510" w:afterAutospacing="0"/>
        <w:jc w:val="both"/>
        <w:rPr>
          <w:bCs/>
          <w:u w:val="single"/>
        </w:rPr>
      </w:pPr>
    </w:p>
    <w:p w:rsidR="008A0E02" w:rsidRPr="008A0E02" w:rsidRDefault="008A0E02" w:rsidP="004E3758">
      <w:pPr>
        <w:pStyle w:val="NormlWeb"/>
        <w:shd w:val="clear" w:color="auto" w:fill="FFFFFF"/>
        <w:spacing w:before="0" w:beforeAutospacing="0" w:after="510" w:afterAutospacing="0"/>
        <w:jc w:val="both"/>
      </w:pPr>
      <w:r w:rsidRPr="004E3758">
        <w:rPr>
          <w:bCs/>
          <w:u w:val="single"/>
        </w:rPr>
        <w:lastRenderedPageBreak/>
        <w:t>Állami gazdaságvédelmi intézkedések:</w:t>
      </w:r>
    </w:p>
    <w:p w:rsidR="008A0E02" w:rsidRPr="008A0E02" w:rsidRDefault="008A0E02" w:rsidP="004E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hiteltörlesztési moratórium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ez év végéig felfüggesztik minden magánszemély és vállalkozás 2020. március 18-ig megkötött hiteleinek tőke- és kamatfizetési kötelezettségét. A hitel </w:t>
      </w:r>
      <w:proofErr w:type="spellStart"/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törlesztőrészlete</w:t>
      </w:r>
      <w:proofErr w:type="spellEnd"/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ettől nem lehet több, csupán futamideje hosszabbodik meg,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 turizmus, vendéglátás, szórakoztatóipar, szerencsejáték, filmipar területén, valamint az előadóművész, rendezvényszervező és sportszolgáltatást nyújtó ágazatokban a nem lakás céljára szolgáló helyiségre vonatkozó bérleti szerződéseket 2020. június 30-ig nem lehet felmondással megszüntetni, továbbá a bérleti díj a veszélyhelyzet fennállása alatt nem emelhető,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ezekben az ágazatokban működő gazdasági egységekben 2020. március, április, május és június hónapokra a munkáltatók mentesülnek a munkabér utáni közterhek megfizetésétől,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felfüggesztik a kilakoltatásokat, lefoglalásokat, és adóvégrehajtásokat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fennálló adótartozásokat elég lesz a veszélyhelyzet lejárta után befizetni,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 taxisok után további 81 ezer kisvállalkozónak adnak június 30-ig </w:t>
      </w: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mentességet a </w:t>
      </w:r>
      <w:proofErr w:type="spellStart"/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kata</w:t>
      </w:r>
      <w:proofErr w:type="spellEnd"/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átalányadó-fizetési kötelezettség alól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zavartalansága miatt visszavonásig megszüntetik a hétvégi és munkaszüneti kamionstopot,</w:t>
      </w:r>
    </w:p>
    <w:p w:rsidR="008A0E02" w:rsidRPr="008A0E02" w:rsidRDefault="00027F17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tooltip="Bértámogatási igénylés" w:history="1">
        <w:r w:rsidR="008A0E02" w:rsidRPr="004E3758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kutatás-fejlesztési bértámogatás</w:t>
        </w:r>
      </w:hyperlink>
      <w:r w:rsidR="008A0E02"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: 40 százalékos bértámogatást vállalnak át a kutatási, fejlesztési és innovációs szektor magasan képzett munkavállalóinál három hónapra,</w:t>
      </w:r>
    </w:p>
    <w:p w:rsidR="008A0E02" w:rsidRPr="008A0E02" w:rsidRDefault="00027F17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tooltip="Bértámogatási igénylés" w:history="1">
        <w:r w:rsidR="008A0E02" w:rsidRPr="004E3758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munkahelyvédelmi bértámogatás</w:t>
        </w:r>
      </w:hyperlink>
      <w:r w:rsidR="008A0E02"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: 70 százalékot átvállalnak a munkavállalók kieső jövedelméből a rövidített munkaidőben történő foglalkoztatás három hónapjára, akár </w:t>
      </w:r>
      <w:proofErr w:type="spellStart"/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8A0E02"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"https://koronavirus.hu/home-office-vagyis-otthoni-munka-mire-kell-odafigyelni-hogy-mukodjon" \o "Munkavégzés otthon" \t "_blank" </w:instrTex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8A0E02" w:rsidRPr="004E3758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="008A0E02" w:rsidRPr="004E37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A0E02" w:rsidRPr="004E3758">
        <w:rPr>
          <w:rFonts w:ascii="Times New Roman" w:eastAsia="Times New Roman" w:hAnsi="Times New Roman" w:cs="Times New Roman"/>
          <w:sz w:val="24"/>
          <w:szCs w:val="24"/>
          <w:lang w:eastAsia="hu-HU"/>
        </w:rPr>
        <w:t>office-ban</w:t>
      </w:r>
      <w:proofErr w:type="spellEnd"/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8A0E02"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 is,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 százalékos vállalkozói hiteleket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 lehet igényelni,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mentesítenek minden hallgatót a </w:t>
      </w:r>
      <w:proofErr w:type="spellStart"/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nyelvvizsgakötelezettség</w:t>
      </w:r>
      <w:proofErr w:type="spellEnd"/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alól, aki 2020. augusztus 31-ig sikeres záróvizsgát tesz,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egyetemi hallgatók egyszeri, szabad felhasználású, </w:t>
      </w: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ötszázezer forint összegű, kamatmentes diákhitelt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 igényelhetnek,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adóbevallási határidőt szeptember 30-ig kitolják,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felgyorsítják az </w:t>
      </w:r>
      <w:proofErr w:type="spellStart"/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áfavisszaigénylések</w:t>
      </w:r>
      <w:proofErr w:type="spellEnd"/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kifizetéseit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 nélküli szabadságra küldött munkavállalók biztosítási jogviszonya nem szűnik meg,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 vége helyett a </w:t>
      </w: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veszélyhelyzet végéhez igazodik az idei jogosultság családi pótlékra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négy év alatt bevezetik a 13. havi nyugdíjat,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adónem kulcsát is csökkentik,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átképzési támogatási program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: májusban elindul egy 8 hetes, ingyenes informatikai képzés, amely távoktatásban lesz elérhető,</w:t>
      </w:r>
    </w:p>
    <w:p w:rsidR="008A0E02" w:rsidRPr="008A0E02" w:rsidRDefault="008A0E02" w:rsidP="008A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ingyen hitelt kapnak a gazdák</w:t>
      </w:r>
      <w:r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 is az Agrár Széchenyi Kártya folyószámlahitelével, most 200 millió forintos maximumösszeggel.</w:t>
      </w:r>
    </w:p>
    <w:p w:rsidR="008A0E02" w:rsidRPr="008A0E02" w:rsidRDefault="004E3758" w:rsidP="008A0E02">
      <w:pPr>
        <w:shd w:val="clear" w:color="auto" w:fill="FFFFFF"/>
        <w:spacing w:after="5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8A0E02" w:rsidRPr="004E37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valódi áttörést, a gazdaság ismételt növekedési pályára állását, egyben a járvány okozta világválság végét kizárólag egy COVID-19 elleni védőoltás hozza majd el</w:t>
      </w:r>
      <w:r w:rsidR="008A0E02" w:rsidRPr="008A0E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15AE" w:rsidRPr="008A0E02" w:rsidRDefault="00C615AE" w:rsidP="008A0E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15AE" w:rsidRPr="008A0E02" w:rsidSect="00C6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5C57"/>
    <w:multiLevelType w:val="multilevel"/>
    <w:tmpl w:val="826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E02"/>
    <w:rsid w:val="00027F17"/>
    <w:rsid w:val="003B1900"/>
    <w:rsid w:val="004D5E0F"/>
    <w:rsid w:val="004E3758"/>
    <w:rsid w:val="008A0E02"/>
    <w:rsid w:val="00C6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5AE"/>
  </w:style>
  <w:style w:type="paragraph" w:styleId="Cmsor1">
    <w:name w:val="heading 1"/>
    <w:basedOn w:val="Norml"/>
    <w:link w:val="Cmsor1Char"/>
    <w:uiPriority w:val="9"/>
    <w:qFormat/>
    <w:rsid w:val="008A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0E0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8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0E0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A0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sz.munka.hu/cikk/6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sz.munka.hu/cikk/6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hu/a-koronavirus-legtonfosabb-esemenyei" TargetMode="External"/><Relationship Id="rId5" Type="http://schemas.openxmlformats.org/officeDocument/2006/relationships/hyperlink" Target="https://koronavirus.hu/covid-19-a-legfontosabb-informaci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Zsukyka</dc:creator>
  <cp:lastModifiedBy>Zsukyka</cp:lastModifiedBy>
  <cp:revision>2</cp:revision>
  <dcterms:created xsi:type="dcterms:W3CDTF">2020-05-17T12:42:00Z</dcterms:created>
  <dcterms:modified xsi:type="dcterms:W3CDTF">2020-05-17T12:42:00Z</dcterms:modified>
</cp:coreProperties>
</file>